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4df3" w14:textId="eba4df3">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40</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16/09/2019</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22/09/2019</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(16/09)</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Phó Thủ tướng Vũ Đức Đam- Địa điểm: Văn phòng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L/v với UB Quản lý vốn nhà nước</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với Vụ Cải cách hành chính- Địa điểm: Phòng họp tầng 2,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tại Ban Nội chính Trung ương v/v góp ý kiến đối với Dự thảo Báo cáo tổng kết 10 năm thực hiện chỉ thị số 33 của Ban Bí thư về tăng cường sự lãnh đạo của Đảng đối với tổ chức và hoạt động của luật sư</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Đi công tác Bình Dương</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Họp UBCVĐXH: Luật Công đoàn (trụ sở Quốc hội)</w:t>
            </w:r>
          </w:p>
        </w:tc>
        <w:tc>
          <w:tcPr>
            <w:tcW w:type="dxa"/>
          </w:tcPr>
          <w:p/>
        </w:tc>
      </w:tr>
      <w:tr>
        <w:tc>
          <w:tcPr>
            <w:tcW w:type="dxa"/>
            <w:vMerge w:val="restart"/>
            <w:vAlign w:val="center"/>
          </w:tcPr>
          <w:p>
            <w:pPr>
              <w:jc w:val="center"/>
            </w:pPr>
            <w:r>
              <w:rPr>
                <w:rFonts w:ascii="Times New Roman" w:hAnsi="Times New Roman" w:eastAsia="Times New Roman" w:cs="Times New Roman"/>
                <w:b w:val="true"/>
                <w:sz w:val="27"/>
              </w:rPr>
              <w:t>Thứ ba (17/09)</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giao ban lãnh đạo Bộ-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Giao ban lãnh đạo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phiên họp thứ 37 của UBTVQH (Vụ KHTC chuẩn bị, cùng dự)- Địa điểm: Phòng họp Tân Trào, Nhà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07h30</w:t>
            </w:r>
            <w:r>
              <w:rPr>
                <w:rFonts w:ascii="Times New Roman" w:hAnsi="Times New Roman" w:eastAsia="Times New Roman" w:cs="Times New Roman"/>
                <w:sz w:val="27"/>
              </w:rPr>
              <w:t>: Trưởng đoàn khảo sát hiện trạng việc đề nghị thành lập thành phố Thuận An, Dĩ An và 04 xã dự kiến thành lập phường, thị xã Tân Uyên, tỉnh Bình Dương</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Họp với UBND tỉnh về việc đề nghị thành lập thành phố Thuận An, Dĩ An và 04 xã dự kiến thành lập phường, thị xã Tân Uyên, tỉnh Bình Dương- Địa điểm: tại tỉnh Bình Dương</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giao ban Lãnh đạo Bộ-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Kiểm toán nhà nước về báo cáo xây dựng bản lương và phụ cấp theo nghề-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giao ban lãnh đạo Bộ</w:t>
            </w:r>
          </w:p>
        </w:tc>
        <w:tc>
          <w:tcPr>
            <w:tcW w:type="dxa"/>
          </w:tcPr>
          <w:p/>
        </w:tc>
      </w:tr>
      <w:tr>
        <w:tc>
          <w:tcPr>
            <w:tcW w:type="dxa"/>
            <w:vMerge w:val="restart"/>
            <w:vAlign w:val="center"/>
          </w:tcPr>
          <w:p>
            <w:pPr>
              <w:jc w:val="center"/>
            </w:pPr>
            <w:r>
              <w:rPr>
                <w:rFonts w:ascii="Times New Roman" w:hAnsi="Times New Roman" w:eastAsia="Times New Roman" w:cs="Times New Roman"/>
                <w:b w:val="true"/>
                <w:sz w:val="27"/>
              </w:rPr>
              <w:t>Thứ tư (18/09)</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L/v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với Vụ Cải cách hành chính về Chỉ số Par Index, Sipas- Địa điểm: Tại Phòng 302</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14h30</w:t>
            </w:r>
            <w:r>
              <w:rPr>
                <w:rFonts w:ascii="Times New Roman" w:hAnsi="Times New Roman" w:eastAsia="Times New Roman" w:cs="Times New Roman"/>
                <w:sz w:val="27"/>
              </w:rPr>
              <w:t>: Đi công tác Sa Pa, Lào Cai</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tại tỉnh Phú Yên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Khai mạc Lớp  tập huấn, nâng cao năng lực nữ lãnh đạo, quản lý cấp tỉnh (tại tỉnh Phú Yên)</w:t>
            </w:r>
          </w:p>
        </w:tc>
      </w:tr>
      <w:tr>
        <w:tc>
          <w:tcPr>
            <w:tcW w:type="dxa"/>
            <w:vMerge w:val="restart"/>
            <w:vAlign w:val="center"/>
          </w:tcPr>
          <w:p>
            <w:pPr>
              <w:jc w:val="center"/>
            </w:pPr>
            <w:r>
              <w:rPr>
                <w:rFonts w:ascii="Times New Roman" w:hAnsi="Times New Roman" w:eastAsia="Times New Roman" w:cs="Times New Roman"/>
                <w:b w:val="true"/>
                <w:sz w:val="27"/>
              </w:rPr>
              <w:t>Thứ năm (19/09)</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Khai mạc Đại hội TW MTTQVN- Địa điểm:  Trung tâm Hội nghị quốc gia</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diễn đàn cải cách và phát triển Việt Nam- Địa điểm: Trung tâm Hội nghị quốc gia</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L/v với các đơn vị liên quan về Văn bản trình Quốc Hội của TP. Hà Nội (Vụ CQĐP)- Địa điểm:  Tại Phòng 302</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với Vụ Công chức Viên chức và các đơn vị liên quan về tiến độ xây dựng VBQPPL tại Bộ- Địa điểm: Phòng họp tầng 2,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họp BCĐ tổng kết 10 năm thực hiện Chỉ thị số 33 - CT/TW về tăng cường sự lãnh đạo của Đảng với tổ chức và hoạt động của luật sư- Địa điểm: Tại Ban Nội chính Trung ương</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Đại hội Mặt trận Tổ quốc Việt Nam</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tại tỉnh Phú Yên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thảo tại Bộ Công an</w:t>
            </w:r>
          </w:p>
        </w:tc>
      </w:tr>
      <w:tr>
        <w:tc>
          <w:tcPr>
            <w:tcW w:type="dxa"/>
            <w:vMerge w:val="restart"/>
            <w:vAlign w:val="center"/>
          </w:tcPr>
          <w:p>
            <w:pPr>
              <w:jc w:val="center"/>
            </w:pPr>
            <w:r>
              <w:rPr>
                <w:rFonts w:ascii="Times New Roman" w:hAnsi="Times New Roman" w:eastAsia="Times New Roman" w:cs="Times New Roman"/>
                <w:b w:val="true"/>
                <w:sz w:val="27"/>
              </w:rPr>
              <w:t>Thứ sáu (20/09)</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Ban cán sự đảng Bộ-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Bế mạc Đại hội TW MTTQVN- Địa điểm: Trung tâm Hội nghị quốc gia</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BCS đảng Bộ- Địa điểm:  Tai phòng 302</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Ban Tổ chức Trung ương</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thường trực HĐND 14 tỉnh Trung du và Miền núi  phía Bắc lần thứ 7, nhiệm kỳ 2016-2021- Địa điểm:  tại Yên Bái</w:t>
            </w:r>
          </w:p>
        </w:tc>
        <w:tc>
          <w:tcPr>
            <w:tcW w:type="dxa"/>
          </w:tcPr>
          <w:p>
            <w:r>
              <w:rPr>
                <w:rFonts w:ascii="Times New Roman" w:hAnsi="Times New Roman" w:eastAsia="Times New Roman" w:cs="Times New Roman"/>
                <w:b w:val="true"/>
                <w:sz w:val="27"/>
              </w:rPr>
              <w:t>14h30</w:t>
            </w:r>
            <w:r>
              <w:rPr>
                <w:rFonts w:ascii="Times New Roman" w:hAnsi="Times New Roman" w:eastAsia="Times New Roman" w:cs="Times New Roman"/>
                <w:sz w:val="27"/>
              </w:rPr>
              <w:t>: Yên Bái về Hà Nội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Phiên họp thứ 37 của Ủy ban Thường vụ Quốc hội cho ý kiến về việc tiếp thu, giải trình Dự án Bộ luật Lao động (sửa đổi)- Địa điểm:  Nhà Quốc hội</w:t>
            </w:r>
            <w:r>
              <w:br/>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r>
              <w:rPr>
                <w:rFonts w:ascii="Times New Roman" w:hAnsi="Times New Roman" w:eastAsia="Times New Roman" w:cs="Times New Roman"/>
                <w:b w:val="true"/>
                <w:sz w:val="27"/>
              </w:rPr>
              <w:t>15h30</w:t>
            </w:r>
            <w:r>
              <w:rPr>
                <w:rFonts w:ascii="Times New Roman" w:hAnsi="Times New Roman" w:eastAsia="Times New Roman" w:cs="Times New Roman"/>
                <w:sz w:val="27"/>
              </w:rPr>
              <w:t>: Chủ trì họp báo định kỳ quý III năm 2019-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Lễ phát động Thi đua thực hiện văn hóa công sở của tỉnh Phú Thọ</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thảo Giáo dục VN của UB TNTNNĐ (tại KSS Melia)</w:t>
            </w:r>
            <w:r>
              <w:br/>
            </w:r>
            <w:r>
              <w:rPr>
                <w:rFonts w:ascii="Times New Roman" w:hAnsi="Times New Roman" w:eastAsia="Times New Roman" w:cs="Times New Roman"/>
                <w:b w:val="true"/>
                <w:sz w:val="27"/>
              </w:rPr>
              <w:t>08h00</w:t>
            </w:r>
            <w:r>
              <w:rPr>
                <w:rFonts w:ascii="Times New Roman" w:hAnsi="Times New Roman" w:eastAsia="Times New Roman" w:cs="Times New Roman"/>
                <w:sz w:val="27"/>
              </w:rPr>
              <w:t>: Họp Ban cán sự đảng Bộ (Trụ sở Bộ)</w:t>
            </w:r>
          </w:p>
        </w:tc>
        <w:tc>
          <w:tcPr>
            <w:tcW w:type="dxa"/>
          </w:tcPr>
          <w:p/>
        </w:tc>
      </w:tr>
      <w:tr>
        <w:tc>
          <w:tcPr>
            <w:tcW w:type="dxa"/>
            <w:vMerge w:val="restart"/>
            <w:vAlign w:val="center"/>
          </w:tcPr>
          <w:p>
            <w:pPr>
              <w:jc w:val="center"/>
            </w:pPr>
            <w:r>
              <w:rPr>
                <w:rFonts w:ascii="Times New Roman" w:hAnsi="Times New Roman" w:eastAsia="Times New Roman" w:cs="Times New Roman"/>
                <w:b w:val="true"/>
                <w:sz w:val="27"/>
              </w:rPr>
              <w:t>Thứ bảy (21/09)</w:t>
            </w: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thẩm định hồ sơ Đề án thành lập thị trấn Lộc Hà thuộc huyện Lộc Hà, tỉnh Hà Tĩnh; mở rộng ĐGHC, thành lập các phường thuộc TP Hải Dương, tỉnh Hải Dương- Địa điểm:  tại Bộ Nội vụ</w:t>
            </w:r>
            <w:r>
              <w:br/>
            </w:r>
            <w:r>
              <w:rPr>
                <w:rFonts w:ascii="Times New Roman" w:hAnsi="Times New Roman" w:eastAsia="Times New Roman" w:cs="Times New Roman"/>
                <w:b w:val="true"/>
                <w:sz w:val="27"/>
              </w:rPr>
              <w:t>10h30</w:t>
            </w:r>
            <w:r>
              <w:rPr>
                <w:rFonts w:ascii="Times New Roman" w:hAnsi="Times New Roman" w:eastAsia="Times New Roman" w:cs="Times New Roman"/>
                <w:sz w:val="27"/>
              </w:rPr>
              <w:t>: Họp thẩm định hồ sơ Đề án sắp xếp các ĐVHC cấp huyện, cấp xã của tỉnh Hải Dương trong giai đoạn 2019 - 2021- Địa điểm:  tại Bộ Nội vụ</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thẩm định hồ sơ đề án sắp xếp các ĐVHC cấp huyện, cấp xã nêu trên của UBND tỉnh Thừa Thiên Huế và UBND tỉnh Lâm Đồng.- Địa điểm: tại Bộ Nội vụ</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Phiên họp thứ 37 của Ủy ban Thường vụ Quốc hội cho ý kiến về dự án Luật sửa đổi, bổ sung một số điều của Luật Giám định tư pháp- Địa điểm:  Nhà Quốc hội</w:t>
            </w:r>
          </w:p>
        </w:tc>
        <w:tc>
          <w:tcPr>
            <w:tcW w:type="dxa"/>
          </w:tcPr>
          <w:p/>
        </w:tc>
      </w:tr>
      <w:tr>
        <w:tc>
          <w:tcPr>
            <w:tcW w:type="dxa"/>
            <w:vAlign w:val="center"/>
          </w:tcPr>
          <w:p>
            <w:pPr>
              <w:jc w:val="center"/>
            </w:pPr>
            <w:r>
              <w:rPr>
                <w:rFonts w:ascii="Times New Roman" w:hAnsi="Times New Roman" w:eastAsia="Times New Roman" w:cs="Times New Roman"/>
                <w:b w:val="true"/>
                <w:sz w:val="27"/>
              </w:rPr>
              <w:t>Chủ nhật (22/09)</w:t>
            </w: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thẩm định hồ sơ đề án sắp xếp các ĐVHC cấp huyện, cấp xã của các tỉnh Bắc Kạn,Hà Giang, Hậu Giang trong giai đoạn 2019 - 2021- Địa điểm:  tại Bộ Nội vụ</w:t>
            </w:r>
          </w:p>
        </w:tc>
        <w:tc>
          <w:tcPr>
            <w:tcW w:type="dxa"/>
          </w:tcP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w15="http://schemas.microsoft.com/office/word/2012/wordml"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w15="http://schemas.microsoft.com/office/word/2012/wordml"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w15="http://schemas.microsoft.com/office/word/2012/wordml"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w15="http://schemas.microsoft.com/office/word/2012/wordml"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webSettings.xml" Type="http://schemas.openxmlformats.org/officeDocument/2006/relationships/webSettings" Id="rId3"/><Relationship Target="settings.xml" Type="http://schemas.openxmlformats.org/officeDocument/2006/relationships/settings" Id="rId2"/><Relationship Target="styles.xml" Type="http://schemas.openxmlformats.org/officeDocument/2006/relationships/styles" Id="rId1"/><Relationship Target="theme/theme1.xml" Type="http://schemas.openxmlformats.org/officeDocument/2006/relationships/theme" Id="rId5"/><Relationship Target="fontTable.xml" Type="http://schemas.openxmlformats.org/officeDocument/2006/relationships/fontTable" Id="rId4"/></Relationships>
</file>

<file path=word/theme/theme1.xml><?xml version="1.0" encoding="utf-8"?>
<a:theme xmlns:w="http://schemas.openxmlformats.org/wordprocessingml/2006/main" xmlns:w15="http://schemas.microsoft.com/office/word/2012/wordml"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2011-11-10T12:57:00Z</dcterms:created>
  <dc:creator>Gast</dc:creator>
  <cp:lastModifiedBy>phucvh2</cp:lastModifiedBy>
  <dcterms:modified xmlns:xsi="http://www.w3.org/2001/XMLSchema-instance" xsi:type="dcterms:W3CDTF">2019-06-26T11:02:00Z</dcterms:modified>
  <cp:revision>56</cp:revision>
</cp:coreProperties>
</file>