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4215" w14:textId="a534215">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37</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26/08/2019</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01/09/2019</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(26/08)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lãnh đạo Ban Tổ chức Trung ương- Địa điểm:  Tại Ban TCTW</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Họp Ban chủ nhiệm Đề án biên soạn chường trình, tài liệu bồi dưỡng lãnh đạo, quản lý cấp phòng thuộc đơn vị sự nghiệp công lập- Địa điểm:  Phòng số 3, tầng 2, Trụ sở Bộ Nội vụ</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Hội đồng quản lý quỹ BHXHVN do PTTg Trịnh Đình Dũng chủ trì</w:t>
            </w:r>
            <w:r>
              <w:rPr>
                <w:rFonts w:ascii="Times New Roman" w:hAnsi="Times New Roman" w:eastAsia="Times New Roman" w:cs="Times New Roman"/>
                <w:b w:val="true"/>
                <w:sz w:val="27"/>
              </w:rPr>
              <w:t>16h00</w:t>
            </w:r>
            <w:r>
              <w:rPr>
                <w:rFonts w:ascii="Times New Roman" w:hAnsi="Times New Roman" w:eastAsia="Times New Roman" w:cs="Times New Roman"/>
                <w:sz w:val="27"/>
              </w:rPr>
              <w:t>: Họp v/v thành lập tổ chức xã hội nghề nghiệp về nước mắm- Địa điểm: Tại trụ sở Bộ Nội vụ</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Gặp mặt Ban Liên lạc hưu trí Bộ Nội vụ-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Bộ Giáo dục và Đào tạo về việc xây dựng bảng lương mới-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với Bộ NN&amp;PTNT chuẩn bị tổng kết 10 năm xây dựng nông thôn mới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Đoàn làm việc của Ban Dân vận TW tại tỉnh Thừa Thiên Huế</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tại tỉnh Lâm Đồng</w:t>
            </w:r>
          </w:p>
        </w:tc>
      </w:tr>
      <w:tr>
        <w:tc>
          <w:tcPr>
            <w:tcW w:type="dxa"/>
            <w:vMerge w:val="restart"/>
            <w:vAlign w:val="center"/>
          </w:tcPr>
          <w:p>
            <w:pPr>
              <w:jc w:val="center"/>
            </w:pPr>
            <w:r>
              <w:rPr>
                <w:rFonts w:ascii="Times New Roman" w:hAnsi="Times New Roman" w:eastAsia="Times New Roman" w:cs="Times New Roman"/>
                <w:b w:val="true"/>
                <w:sz w:val="27"/>
              </w:rPr>
              <w:t>Thứ ba (27/08)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thảo Công tác quản lý NN, tài chính và điều kiện hoạt động của hội quần chúng- Địa điểm:  Trụ sở Bộ</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r>
              <w:rPr>
                <w:rFonts w:ascii="Times New Roman" w:hAnsi="Times New Roman" w:eastAsia="Times New Roman" w:cs="Times New Roman"/>
                <w:b w:val="true"/>
                <w:sz w:val="27"/>
              </w:rPr>
              <w:t>16h30</w:t>
            </w:r>
            <w:r>
              <w:rPr>
                <w:rFonts w:ascii="Times New Roman" w:hAnsi="Times New Roman" w:eastAsia="Times New Roman" w:cs="Times New Roman"/>
                <w:sz w:val="27"/>
              </w:rPr>
              <w:t>: Chủ trì tiệc chiêu đãi Triển lãm lưu trữ lịch sử- Địa điểm: KS Deawoo Hà Nội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phiên họp thứ 20 của UBPL của Quốc hội và trình bày Tờ trình của CP về thành lập 4 phường thuộc tx Đông Triều, tỉnh Quảng Ninh; sắp xếp ĐVHC, thành lập các phường và tx Kim Môn tỉnh Hải Dương- Địa điểm:  Tại tp Thanh Hóa, tỉnh Thanh Hóa</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Dự phiên họp thứ 20 của UBPL của Quốc hội và trình bày Tờ trình của CP về thành lập thị xã Sa Pa, tỉnh Lào Cai- Địa điểm: Tại thành phố Thanh Hóa, tỉnh Thanh Hóa</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đoàn làm việc của Ban Dân vận Trung ương tại tỉnh Thừa Thiên Huế</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Hội thảo Nâng cao chất lượng hoạt động bồi dưỡng viên chức (tỉnh Lâm Đồng)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tại tỉnh Phú Yên</w:t>
            </w:r>
          </w:p>
        </w:tc>
      </w:tr>
      <w:tr>
        <w:tc>
          <w:tcPr>
            <w:tcW w:type="dxa"/>
            <w:vMerge w:val="restart"/>
            <w:vAlign w:val="center"/>
          </w:tcPr>
          <w:p>
            <w:pPr>
              <w:jc w:val="center"/>
            </w:pPr>
            <w:r>
              <w:rPr>
                <w:rFonts w:ascii="Times New Roman" w:hAnsi="Times New Roman" w:eastAsia="Times New Roman" w:cs="Times New Roman"/>
                <w:b w:val="true"/>
                <w:sz w:val="27"/>
              </w:rPr>
              <w:t>Thứ tư (28/08)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Tp Hồ Chí Minh- Địa điểm: Tp Hồ Chí Minh</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hoạt động về nguồn của Đảng ủy Bộ Nội vụ tại tỉnh Tuyên Quang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Tuyên Quang về Hà Nội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về Đề án thành lập Ban Chỉ đạo an ninh mạng (Phó Thủ tướng Trương Hòa Bình chủ trì)- Địa điểm:  Trụ sở Chính phủ</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Chủ trì họp Thường trực Tổ Biên tập làm việc với với các bộ liên quan về việc báo cáo xây dựng bảng lương và phụ cấp nghề</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tỉnh Phú Thọ</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Kiểm tra đào tạo, bồi dưỡng cán bộ, công chức, viên chức tại tỉnh Phú Yên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tại tỉnh Bình Định</w:t>
            </w:r>
          </w:p>
        </w:tc>
      </w:tr>
      <w:tr>
        <w:tc>
          <w:tcPr>
            <w:tcW w:type="dxa"/>
            <w:vMerge w:val="restart"/>
            <w:vAlign w:val="center"/>
          </w:tcPr>
          <w:p>
            <w:pPr>
              <w:jc w:val="center"/>
            </w:pPr>
            <w:r>
              <w:rPr>
                <w:rFonts w:ascii="Times New Roman" w:hAnsi="Times New Roman" w:eastAsia="Times New Roman" w:cs="Times New Roman"/>
                <w:b w:val="true"/>
                <w:sz w:val="27"/>
              </w:rPr>
              <w:t>Thứ năm (29/08)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Hội thảo quốc tế với Bộ Nội vụ và Truyền thông Nhật Bản- Địa điểm:  Thành phố Hồ Chí Minh</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Chủ trì Hội thảo quốc tế với Bộ Nội vụ và Truyền thông Nhật Bản- Địa điểm: Thành phố Hồ Chí Minh</w:t>
            </w:r>
            <w:r>
              <w:rPr>
                <w:rFonts w:ascii="Times New Roman" w:hAnsi="Times New Roman" w:eastAsia="Times New Roman" w:cs="Times New Roman"/>
                <w:b w:val="true"/>
                <w:sz w:val="27"/>
              </w:rPr>
              <w:t>16h00</w:t>
            </w:r>
            <w:r>
              <w:rPr>
                <w:rFonts w:ascii="Times New Roman" w:hAnsi="Times New Roman" w:eastAsia="Times New Roman" w:cs="Times New Roman"/>
                <w:sz w:val="27"/>
              </w:rPr>
              <w:t>: Chủ trì tiệc chiêu đãi Hội thảo quốc tế- Địa điểm: Tp Hồ Chí Minh</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09h30</w:t>
            </w:r>
            <w:r>
              <w:rPr>
                <w:rFonts w:ascii="Times New Roman" w:hAnsi="Times New Roman" w:eastAsia="Times New Roman" w:cs="Times New Roman"/>
                <w:sz w:val="27"/>
              </w:rPr>
              <w:t>: Họp thẩm định hồ sơ đề án sắp xếp các ĐVHC cấp huyện, cấp xã của tỉnh Hà Tĩnh giai đoạn 2019 - 2021</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thẩm định hồ sơ đề án sắp xếp các ĐVHC cấp huyện, cấp xã của các tỉnh Thái Nguyên,  Tuyên Quang và thành phố Hải Phòng trong giai đoạn 2019 - 2021</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phát động thi đua thực hiện văn hóa công sở của Bộ Kế hoạch và Đầu tư</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Kiểm tra đào tạo, bồi dưỡng cán bộ, công chức, viên chức tại tỉnh Bình Định</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sáu (30/08)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Hội thảo quốc tế với Bộ Nội vụ và Truyền thông Nhật Bản- Địa điểm:  Thành phố Hồ Chí Minh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Ban cán sự đảng Chính phủ- Địa điểm: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Thẩm định HS đề án thành lập thị trấn Nưa thuộc huyện Triệu Sơn, tỉnh Thanh Hóa- Địa điểm:  Phòng họp số 2, Trụ sở Bộ Nội vụ</w:t>
            </w:r>
            <w:r>
              <w:br/>
            </w:r>
            <w:r>
              <w:rPr>
                <w:rFonts w:ascii="Times New Roman" w:hAnsi="Times New Roman" w:eastAsia="Times New Roman" w:cs="Times New Roman"/>
                <w:b w:val="true"/>
                <w:sz w:val="27"/>
              </w:rPr>
              <w:t>09h30</w:t>
            </w:r>
            <w:r>
              <w:rPr>
                <w:rFonts w:ascii="Times New Roman" w:hAnsi="Times New Roman" w:eastAsia="Times New Roman" w:cs="Times New Roman"/>
                <w:sz w:val="27"/>
              </w:rPr>
              <w:t>: Họp thẩm định hồ sơ đề án sắp xếp các ĐVHC cấp huyện, cấp xã của tỉnh Hòa Bình trong giai đoạn 2019 - 2021- Địa điểm:  P2, Trụ sở Bộ Nội vụ</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cho ý kiến một số nội dung Đại hội XIII của Hội Luật gia Việt Nam do đ/c Phan Đình Trạc chủ trì- Địa điểm: P206, Bsn Nội chính Trung ương</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Chủ trì họp Thường trực Tổ Biên tập làm việc với với các bộ liên quan về việc báo cáo xây dựng bảng lương và phụ cấp nghề- Địa điểm:  Trụ sở Bộ</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Chủ trì họp Thường trực Tổ Biên tập làm việc với với các bộ liên quan về việc báo cáo xây dựng bảng lương và phụ cấp nghề-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Đảng ủy Ban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09h30</w:t>
            </w:r>
            <w:r>
              <w:rPr>
                <w:rFonts w:ascii="Times New Roman" w:hAnsi="Times New Roman" w:eastAsia="Times New Roman" w:cs="Times New Roman"/>
                <w:sz w:val="27"/>
              </w:rPr>
              <w:t>: Làm việc với đại diện Koica (tại trụ sở Bộ)</w:t>
            </w:r>
          </w:p>
        </w:tc>
        <w:tc>
          <w:tcPr>
            <w:tcW w:type="dxa"/>
          </w:tcP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webSettings.xml" Type="http://schemas.openxmlformats.org/officeDocument/2006/relationships/webSettings" Id="rId3"/><Relationship Target="settings.xml" Type="http://schemas.openxmlformats.org/officeDocument/2006/relationships/settings" Id="rId2"/><Relationship Target="styles.xml" Type="http://schemas.openxmlformats.org/officeDocument/2006/relationships/styles" Id="rId1"/><Relationship Target="theme/theme1.xml" Type="http://schemas.openxmlformats.org/officeDocument/2006/relationships/theme" Id="rId5"/><Relationship Target="fontTable.xml" Type="http://schemas.openxmlformats.org/officeDocument/2006/relationships/fontTable" Id="rId4"/></Relationships>
</file>

<file path=word/theme/theme1.xml><?xml version="1.0" encoding="utf-8"?>
<a:theme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2011-11-10T12:57:00Z</dcterms:created>
  <dc:creator>Gast</dc:creator>
  <cp:lastModifiedBy>phucvh2</cp:lastModifiedBy>
  <dcterms:modified xmlns:xsi="http://www.w3.org/2001/XMLSchema-instance" xsi:type="dcterms:W3CDTF">2019-06-26T11:02:00Z</dcterms:modified>
  <cp:revision>56</cp:revision>
</cp:coreProperties>
</file>