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0007" w14:textId="1e90007">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35</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12/08/2019</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18/08/2019</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(12/08)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giao ban LĐ Ban Tổ chức TW- Địa điểm:  Tại Ban TCTW</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phiên họp thứ 36 của UBTVQH về Luật sửa đổi, bổ sung Luật Kiểm toán Nhà nước (Vụ Pháp chế, KHTC)</w:t>
            </w:r>
            <w:r>
              <w:br/>
            </w:r>
            <w:r>
              <w:rPr>
                <w:rFonts w:ascii="Times New Roman" w:hAnsi="Times New Roman" w:eastAsia="Times New Roman" w:cs="Times New Roman"/>
                <w:b w:val="true"/>
                <w:sz w:val="27"/>
              </w:rPr>
              <w:t>10h00</w:t>
            </w:r>
            <w:r>
              <w:rPr>
                <w:rFonts w:ascii="Times New Roman" w:hAnsi="Times New Roman" w:eastAsia="Times New Roman" w:cs="Times New Roman"/>
                <w:sz w:val="27"/>
              </w:rPr>
              <w:t>: Họp Chi bộ Vụ CCHC</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với Vụ HTQT</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Thẩm định hồ sơ đề án sắp xếp các ĐVHC cấp huyện, cấp xã của tỉnh Bắc Giang giai đoạn 2019-2021- Địa điểm:  Phòng họp số 2, tầng 2 Trụ sở Bộ Nội vụ</w:t>
            </w:r>
            <w:r>
              <w:br/>
            </w:r>
            <w:r>
              <w:rPr>
                <w:rFonts w:ascii="Times New Roman" w:hAnsi="Times New Roman" w:eastAsia="Times New Roman" w:cs="Times New Roman"/>
                <w:b w:val="true"/>
                <w:sz w:val="27"/>
              </w:rPr>
              <w:t>09h30</w:t>
            </w:r>
            <w:r>
              <w:rPr>
                <w:rFonts w:ascii="Times New Roman" w:hAnsi="Times New Roman" w:eastAsia="Times New Roman" w:cs="Times New Roman"/>
                <w:sz w:val="27"/>
              </w:rPr>
              <w:t>: Hội nghị xin ý kiến góp ý dự thảo giao diện Cổng Thông tin điện tử Bộ Nội vụ</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Làm việc với Vụ Tổng hợp (tại cơ quan)</w:t>
            </w:r>
          </w:p>
        </w:tc>
        <w:tc>
          <w:tcPr>
            <w:tcW w:type="dxa"/>
          </w:tcPr>
          <w:p/>
        </w:tc>
      </w:tr>
      <w:tr>
        <w:tc>
          <w:tcPr>
            <w:tcW w:type="dxa"/>
            <w:vMerge w:val="restart"/>
            <w:vAlign w:val="center"/>
          </w:tcPr>
          <w:p>
            <w:pPr>
              <w:jc w:val="center"/>
            </w:pPr>
            <w:r>
              <w:rPr>
                <w:rFonts w:ascii="Times New Roman" w:hAnsi="Times New Roman" w:eastAsia="Times New Roman" w:cs="Times New Roman"/>
                <w:b w:val="true"/>
                <w:sz w:val="27"/>
              </w:rPr>
              <w:t>Thứ ba (13/08)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Dự họp Ban Bí thư</w:t>
            </w:r>
          </w:p>
        </w:tc>
        <w:tc>
          <w:tcPr>
            <w:tcW w:type="dxa"/>
          </w:tcPr>
          <w:p>
            <w:r>
              <w:rPr>
                <w:rFonts w:ascii="Times New Roman" w:hAnsi="Times New Roman" w:eastAsia="Times New Roman" w:cs="Times New Roman"/>
                <w:b w:val="true"/>
                <w:sz w:val="27"/>
              </w:rPr>
              <w:t>16h00</w:t>
            </w:r>
            <w:r>
              <w:rPr>
                <w:rFonts w:ascii="Times New Roman" w:hAnsi="Times New Roman" w:eastAsia="Times New Roman" w:cs="Times New Roman"/>
                <w:sz w:val="27"/>
              </w:rPr>
              <w:t>: Làm việc với Lãnh đạo tỉnh Vĩnh Long</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r>
              <w:br/>
            </w:r>
            <w:r>
              <w:rPr>
                <w:rFonts w:ascii="Times New Roman" w:hAnsi="Times New Roman" w:eastAsia="Times New Roman" w:cs="Times New Roman"/>
                <w:b w:val="true"/>
                <w:sz w:val="27"/>
              </w:rPr>
              <w:t>09h45</w:t>
            </w:r>
            <w:r>
              <w:rPr>
                <w:rFonts w:ascii="Times New Roman" w:hAnsi="Times New Roman" w:eastAsia="Times New Roman" w:cs="Times New Roman"/>
                <w:sz w:val="27"/>
              </w:rPr>
              <w:t>: Họp Thường trực Chính phủ về Dự thảo Nghị định quy định tổ chức các cơ quan chuyên môn cấp tỉnh và Dự thảo Nghị định quy định tổ chức các cơ quan chuyên môn cấp huyện, do Thủ tướng Nguyễn Xuân Phúc chủ trì.- Địa điểm:  Phòng Khách lớn, Nhà trắng, Trụ sở Chính phủ</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tại tỉnh Đắk Lắk</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tại tỉnh Đắc Nông</w:t>
            </w:r>
          </w:p>
        </w:tc>
      </w:tr>
      <w:tr>
        <w:tc>
          <w:tcPr>
            <w:tcW w:type="dxa"/>
            <w:vMerge w:val="restart"/>
            <w:vAlign w:val="center"/>
          </w:tcPr>
          <w:p>
            <w:pPr>
              <w:jc w:val="center"/>
            </w:pPr>
            <w:r>
              <w:rPr>
                <w:rFonts w:ascii="Times New Roman" w:hAnsi="Times New Roman" w:eastAsia="Times New Roman" w:cs="Times New Roman"/>
                <w:b w:val="true"/>
                <w:sz w:val="27"/>
              </w:rPr>
              <w:t>Thứ tư (14/08)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Họp Ban cán sự đảng Chính phủ- Địa điểm:  Văn phòng Chính phủ</w:t>
            </w:r>
          </w:p>
        </w:tc>
        <w:tc>
          <w:tcPr>
            <w:tcW w:type="dxa"/>
          </w:tcPr>
          <w:p>
            <w:r>
              <w:rPr>
                <w:rFonts w:ascii="Times New Roman" w:hAnsi="Times New Roman" w:eastAsia="Times New Roman" w:cs="Times New Roman"/>
                <w:b w:val="true"/>
                <w:sz w:val="27"/>
              </w:rPr>
              <w:t>14h03</w:t>
            </w:r>
            <w:r>
              <w:rPr>
                <w:rFonts w:ascii="Times New Roman" w:hAnsi="Times New Roman" w:eastAsia="Times New Roman" w:cs="Times New Roman"/>
                <w:sz w:val="27"/>
              </w:rPr>
              <w:t>: Làm việc với Đoàn công tác về thực hiện Chỉ thị 39 (do Phó TTg Trương Hòa Bình làm trưởng đoàn)-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phiên họp thứ 36 của UBTVQH về  DA Bộ luật Lao động (sửa đổi) (Vụ Pháp chế, Vụ CCVC)</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Đoàn công tác về thực hiện Chỉ thị 39 (do Phó TTg Trương Hòa Bình làm trưởng đoàn)</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Lễ bàn giao phần mềm quản lý hồ sơ CBCC của tp Đà Nẵng cho tỉnh Tuyên Quang; tại tỉnh Tuyên Quang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Thẩm định hồ sơ đề án sắp xếp đơn vị hành chính cấp xã của tỉnh Thanh Hóa- Địa điểm: Tâng 2, Trụ sở Bộ Nội vụ</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cuộc họp về Đề án chuyển đổi mô hình quản lý, tổ chức và hoạt động của Ban Quản lý Làng Văn hóa - Du lịch các dân tộc Việt Nam (Phó Thủ tướng Vũ Đức Đam chủ trì).- Địa điểm:  Văn phòng Chính phủ</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Ủy ban hỗn hợp Việt Nam - Campuchia- Địa điểm: Văn phòng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sơ kết công tác TĐKT khối Bộ, ngành kinh tế tổng hợp</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tại tỉnh Đắk Lắk</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Đoàn công tác về thực hiện Chỉ thị 39 (do Phó TTg Trương Hòa Bình làm trưởng đoàn) tại Trụ sở Bộ</w:t>
            </w:r>
          </w:p>
        </w:tc>
      </w:tr>
      <w:tr>
        <w:tc>
          <w:tcPr>
            <w:tcW w:type="dxa"/>
            <w:vMerge w:val="restart"/>
            <w:vAlign w:val="center"/>
          </w:tcPr>
          <w:p>
            <w:pPr>
              <w:jc w:val="center"/>
            </w:pPr>
            <w:r>
              <w:rPr>
                <w:rFonts w:ascii="Times New Roman" w:hAnsi="Times New Roman" w:eastAsia="Times New Roman" w:cs="Times New Roman"/>
                <w:b w:val="true"/>
                <w:sz w:val="27"/>
              </w:rPr>
              <w:t>Thứ năm (15/08)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triển khai nghị định 161- Địa điểm:  Trụ sở Bộ</w:t>
            </w:r>
            <w:r>
              <w:br/>
            </w:r>
            <w:r>
              <w:rPr>
                <w:rFonts w:ascii="Times New Roman" w:hAnsi="Times New Roman" w:eastAsia="Times New Roman" w:cs="Times New Roman"/>
                <w:b w:val="true"/>
                <w:sz w:val="27"/>
              </w:rPr>
              <w:t>09h30</w:t>
            </w:r>
            <w:r>
              <w:rPr>
                <w:rFonts w:ascii="Times New Roman" w:hAnsi="Times New Roman" w:eastAsia="Times New Roman" w:cs="Times New Roman"/>
                <w:sz w:val="27"/>
              </w:rPr>
              <w:t>: Dự họp Ban chỉ đạo tổng kết Kết luận 102-KL/TW- Địa điểm:  Ban Dân vận Trung ương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Ban cán sự đảng Chính phủ- Địa điểm: Văn phòng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Chủ trì Hội nghị triển khai NĐ số 161 và TT 03 tại Bộ</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họp nghe Bộ Y tế báo cáo về Đề án thành lập, tổ chức và hoạt động của Hội đồng Y khoa Quốc gia (Phó Thủ tướng Vũ Đức Đam chủ trì)- Địa điểm:  Văn phòng Chính phủ</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sáu (16/08)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giao ban lãnh đạo Bộ giữa tháng 8/2019-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BCS Đảng Bộ-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giao ban lãnh đạo Bộ giữa tháng 8/2019 tại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BCS Đảng Bộ tại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Thẩm định hồ sơ đề án sắp xếp đơn vị hành chính cấp xã của tỉnh Hà Nam</w:t>
            </w:r>
            <w:r>
              <w:br/>
            </w:r>
            <w:r>
              <w:rPr>
                <w:rFonts w:ascii="Times New Roman" w:hAnsi="Times New Roman" w:eastAsia="Times New Roman" w:cs="Times New Roman"/>
                <w:b w:val="true"/>
                <w:sz w:val="27"/>
              </w:rPr>
              <w:t>09h30</w:t>
            </w:r>
            <w:r>
              <w:rPr>
                <w:rFonts w:ascii="Times New Roman" w:hAnsi="Times New Roman" w:eastAsia="Times New Roman" w:cs="Times New Roman"/>
                <w:sz w:val="27"/>
              </w:rPr>
              <w:t>: Họp Chi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 Hội đồng quản lý Quỹ BHXHVN do PTTg Trịnh Đình Dũng chủ trì</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Làm việc với Đoàn kiểm tra liên ngành của Bộ Tư pháp-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Ban Cán sự đảng Bộ-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giao ban lãnh đạo Bộ giữa tháng 8/2019 tại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BCS Đảng Bộ tại Trụ sở Bộ</w:t>
            </w:r>
          </w:p>
        </w:tc>
      </w:tr>
      <w:tr>
        <w:tc>
          <w:tcPr>
            <w:tcW w:type="dxa"/>
            <w:vMerge w:val="restart"/>
            <w:vAlign w:val="center"/>
          </w:tcPr>
          <w:p>
            <w:pPr>
              <w:jc w:val="center"/>
            </w:pPr>
            <w:r>
              <w:rPr>
                <w:rFonts w:ascii="Times New Roman" w:hAnsi="Times New Roman" w:eastAsia="Times New Roman" w:cs="Times New Roman"/>
                <w:b w:val="true"/>
                <w:sz w:val="27"/>
              </w:rPr>
              <w:t>Thứ bảy (17/08)</w:t>
            </w: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tại UBVH, giáo dục, thanh niên, thiếu niên và Nhi đồng của Quốc hội về Luật Thanh niên (sửa đổi)- Địa điểm:  P330, số 22 Hùng Vương</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07h30</w:t>
            </w:r>
            <w:r>
              <w:rPr>
                <w:rFonts w:ascii="Times New Roman" w:hAnsi="Times New Roman" w:eastAsia="Times New Roman" w:cs="Times New Roman"/>
                <w:sz w:val="27"/>
              </w:rPr>
              <w:t>: Dự Hội nghị Tổng kết chương trình MTQG xây dựng nông thôn mới giai đoạn 2010-2020 khu vực ĐB sông Hồng (tỉnh Nghệ An)</w:t>
            </w:r>
          </w:p>
        </w:tc>
        <w:tc>
          <w:tcPr>
            <w:tcW w:type="dxa"/>
          </w:tcPr>
          <w:p/>
        </w:tc>
      </w:tr>
      <w:tr>
        <w:tc>
          <w:tcPr>
            <w:tcW w:type="dxa"/>
            <w:vAlign w:val="center"/>
          </w:tcPr>
          <w:p>
            <w:pPr>
              <w:jc w:val="center"/>
            </w:pPr>
            <w:r>
              <w:rPr>
                <w:rFonts w:ascii="Times New Roman" w:hAnsi="Times New Roman" w:eastAsia="Times New Roman" w:cs="Times New Roman"/>
                <w:b w:val="true"/>
                <w:sz w:val="27"/>
              </w:rPr>
              <w:t>Chủ nhật (18/08)</w:t>
            </w:r>
          </w:p>
        </w:tc>
        <w:tc>
          <w:tcPr>
            <w:tcW w:type="dxa"/>
            <w:vAlign w:val="center"/>
          </w:tcPr>
          <w:p>
            <w:r>
              <w:rPr>
                <w:rFonts w:ascii="Times New Roman" w:hAnsi="Times New Roman" w:eastAsia="Times New Roman" w:cs="Times New Roman"/>
                <w:sz w:val="27"/>
              </w:rPr>
              <w:t>Thứ trưởng Triệu Văn Cường</w:t>
            </w:r>
          </w:p>
        </w:tc>
        <w:tc>
          <w:tcPr>
            <w:tcW w:type="dxa"/>
          </w:tcP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tại tỉnh Tây Ninh</w:t>
            </w: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webSettings.xml" Type="http://schemas.openxmlformats.org/officeDocument/2006/relationships/webSettings" Id="rId3"/><Relationship Target="settings.xml" Type="http://schemas.openxmlformats.org/officeDocument/2006/relationships/settings" Id="rId2"/><Relationship Target="styles.xml" Type="http://schemas.openxmlformats.org/officeDocument/2006/relationships/styles" Id="rId1"/><Relationship Target="theme/theme1.xml" Type="http://schemas.openxmlformats.org/officeDocument/2006/relationships/theme" Id="rId5"/><Relationship Target="fontTable.xml" Type="http://schemas.openxmlformats.org/officeDocument/2006/relationships/fontTable" Id="rId4"/></Relationships>
</file>

<file path=word/theme/theme1.xml><?xml version="1.0" encoding="utf-8"?>
<a:theme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2011-11-10T12:57:00Z</dcterms:created>
  <dc:creator>Gast</dc:creator>
  <cp:lastModifiedBy>phucvh2</cp:lastModifiedBy>
  <dcterms:modified xmlns:xsi="http://www.w3.org/2001/XMLSchema-instance" xsi:type="dcterms:W3CDTF">2019-06-26T11:02:00Z</dcterms:modified>
  <cp:revision>56</cp:revision>
</cp:coreProperties>
</file>