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c176" w14:textId="41dc176">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46</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26/10/2020</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01/11/2020</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(26/10)</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liên ngành xác định địa giới hành chính và diện tích tự nhiên của huyện Phú Quốc, tỉnh Kiên Giang- Địa điểm:  Tầng 2, Bộ Nội vụ</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16h00</w:t>
            </w:r>
            <w:r>
              <w:rPr>
                <w:rFonts w:ascii="Times New Roman" w:hAnsi="Times New Roman" w:eastAsia="Times New Roman" w:cs="Times New Roman"/>
                <w:sz w:val="27"/>
              </w:rPr>
              <w:t>: Dự Tọa đàm của Ủy ban VHGDTN,TN&amp;NĐ</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Thanh tra Bộ Nội vụ và Vụ TCPCP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Chấp hành Đảng ủy Bộ Nội vụ-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Khai mạc Lớp tập huấn nâng cao năng lực cho đội ngũ Nữ lãnh đạo quản lý- Địa điểm:  TP. Hạ Long - Quảng Ninh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Đảng bộ tỉnh Hải Dương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w:t>
            </w:r>
          </w:p>
        </w:tc>
      </w:tr>
      <w:tr>
        <w:tc>
          <w:tcPr>
            <w:tcW w:type="dxa"/>
            <w:vMerge w:val="restart"/>
            <w:vAlign w:val="center"/>
          </w:tcPr>
          <w:p>
            <w:pPr>
              <w:jc w:val="center"/>
            </w:pPr>
            <w:r>
              <w:rPr>
                <w:rFonts w:ascii="Times New Roman" w:hAnsi="Times New Roman" w:eastAsia="Times New Roman" w:cs="Times New Roman"/>
                <w:b w:val="true"/>
                <w:sz w:val="27"/>
              </w:rPr>
              <w:t>Thứ ba (27/10)</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Quốc hội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thứ 6 Ủy ban Quốc gia ASEAN 2020</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Đại biểu Đảng ủy khối các cơ quan Trung ương lần thứ XIII, nhiệm kỳ 2020-2025- Địa điểm: Hội trường Bộ Quốc phòng, 07 Nguyễn Tri Phương, Ba Đình, Hà Nội</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Đảng bộ tỉnh Phú Thọ</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Đảng bộ tỉnh Phú Thọ</w:t>
            </w:r>
          </w:p>
        </w:tc>
      </w:tr>
      <w:tr>
        <w:tc>
          <w:tcPr>
            <w:tcW w:type="dxa"/>
            <w:vMerge w:val="restart"/>
            <w:vAlign w:val="center"/>
          </w:tcPr>
          <w:p>
            <w:pPr>
              <w:jc w:val="center"/>
            </w:pPr>
            <w:r>
              <w:rPr>
                <w:rFonts w:ascii="Times New Roman" w:hAnsi="Times New Roman" w:eastAsia="Times New Roman" w:cs="Times New Roman"/>
                <w:b w:val="true"/>
                <w:sz w:val="27"/>
              </w:rPr>
              <w:t>Thứ tư (28/10)</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Đảng ủy khối các cơ quan Trung ương lần thứ XIII, nhiệm kỳ 2020-2025- Địa điểm:  Hội trường Bộ Quốc phòng, 07 Nguyễn Tri Phương, Ba Đình, Hà Nội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Đại hội Đại biểu Đảng ủy khối các cơ quan Trung ương lần thứ XIII, nhiệm kỳ 2020-2025- Địa điểm: Hội trường Bộ Quốc phòng, 07 Nguyễn Tri Phương, Ba Đình, Hà Nội</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(29/10)</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BCSĐ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Giao ban Bộ tháng 11/2020</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ĐH Đảng khối các cơ quan TW</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tháng 11/2020</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Đại hội Đại biểu Đảng ủy khối các cơ quan Trung ương lần thứ XIII, nhiệm kỳ 2020-2025- Địa điểm:  Hội trường Bộ Quốc phòng, 07 Nguyễn Tri Phương, Ba Đình, Hà Nội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Giao ban Bộ tháng 11/2020- Địa điểm: Phòng họp số 2, tầng 2</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Đại học Anh Quốc Việt Nam-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giao ban triển khai nhiệm vụ công tác tháng 11/2020 của Bộ Nội vụ</w:t>
            </w:r>
          </w:p>
        </w:tc>
      </w:tr>
      <w:tr>
        <w:tc>
          <w:tcPr>
            <w:tcW w:type="dxa"/>
            <w:vMerge w:val="restart"/>
            <w:vAlign w:val="center"/>
          </w:tcPr>
          <w:p>
            <w:pPr>
              <w:jc w:val="center"/>
            </w:pPr>
            <w:r>
              <w:rPr>
                <w:rFonts w:ascii="Times New Roman" w:hAnsi="Times New Roman" w:eastAsia="Times New Roman" w:cs="Times New Roman"/>
                <w:b w:val="true"/>
                <w:sz w:val="27"/>
              </w:rPr>
              <w:t>Thứ sáu (30/10)</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Chính phủ tháng 10/2020</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Chính phủ tháng 10/2020</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Họp hội đồng kỷ luật đối với công chức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trực tuyến Ban Tổ chức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Dự Đại hội thi đua yêu nước ngành Thanh tra lần thứ V- Địa điểm:  Hội trường tầng 3, trụ sở Thanh tra Chính phủ, Phạm Văn Bạch - Cầu Giấy - HN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đồng nghiệm thu nhiệm vụ Tổ chức đánh giá các quy định, chính sách về ĐTBD CBCCVC-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tc>
      </w:tr>
      <w:tr>
        <w:tc>
          <w:tcPr>
            <w:tcW w:type="dxa"/>
            <w:vAlign w:val="center"/>
          </w:tcPr>
          <w:p>
            <w:pPr>
              <w:jc w:val="center"/>
            </w:pPr>
            <w:r>
              <w:rPr>
                <w:rFonts w:ascii="Times New Roman" w:hAnsi="Times New Roman" w:eastAsia="Times New Roman" w:cs="Times New Roman"/>
                <w:b w:val="true"/>
                <w:sz w:val="27"/>
              </w:rPr>
              <w:t>Thứ bảy (31/10)</w:t>
            </w: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Đoàn liên ngành khảo sát hiện trạng khu vực dự kiến sắp xếp các đơn vị hành chính cấp huyện, cấp xã và thành lập thành phố Thủ Đức thuộc TP Hồ Chí Minh</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52F3C-50CC-4358-989B-ACAB9292C7CE}"/>
</file>

<file path=customXml/itemProps2.xml><?xml version="1.0" encoding="utf-8"?>
<ds:datastoreItem xmlns:ds="http://schemas.openxmlformats.org/officeDocument/2006/customXml" ds:itemID="{E6CDB587-2596-4996-9B83-CFC14A125B16}"/>
</file>

<file path=customXml/itemProps3.xml><?xml version="1.0" encoding="utf-8"?>
<ds:datastoreItem xmlns:ds="http://schemas.openxmlformats.org/officeDocument/2006/customXml" ds:itemID="{F0C532E0-97D9-42B2-806C-DD052D782802}"/>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