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a8f4" w14:textId="742a8f4">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11</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01/03/2021</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07/03/2021</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(01/03)</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lãnh đạo BTCTW</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Công chức Viên chức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trao đổi thành lập Hội địa lý Môi trường</w:t>
            </w:r>
            <w:r>
              <w:br/>
            </w:r>
            <w:r>
              <w:rPr>
                <w:rFonts w:ascii="Times New Roman" w:hAnsi="Times New Roman" w:eastAsia="Times New Roman" w:cs="Times New Roman"/>
                <w:b w:val="true"/>
                <w:sz w:val="27"/>
              </w:rPr>
              <w:t>09h00</w:t>
            </w:r>
            <w:r>
              <w:rPr>
                <w:rFonts w:ascii="Times New Roman" w:hAnsi="Times New Roman" w:eastAsia="Times New Roman" w:cs="Times New Roman"/>
                <w:sz w:val="27"/>
              </w:rPr>
              <w:t>: Họp trao đổi về thành lập Quỹ Minh Đức</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phiên họp Thường trực Chính phủ về dự thảo Nghị định tổ chức chính quyền đô thị tại TP Hồ Chí Minh và dự thảo Nghị định về thí điểm tổ chức mô hình chính quyền đô thị và một số cơ chế, chính sách đặc thù phát triển TP Đà Nẵng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Chủ trì HN giao ban công tác tháng 3/2021 của Ban Tôn giáo Chính phủ- Địa điểm: Trụ sở Ban TGCP</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ba (02/03)</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Chính phủ tháng 02/2021- Địa điểm:  Văn phòng Chính phủ</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BCSĐ Chính phủ- Địa điểm: Văn phòng Chính phủ</w:t>
            </w:r>
            <w:r>
              <w:rPr>
                <w:rFonts w:ascii="Times New Roman" w:hAnsi="Times New Roman" w:eastAsia="Times New Roman" w:cs="Times New Roman"/>
                <w:b w:val="true"/>
                <w:sz w:val="27"/>
              </w:rPr>
              <w:t>16h00</w:t>
            </w:r>
            <w:r>
              <w:rPr>
                <w:rFonts w:ascii="Times New Roman" w:hAnsi="Times New Roman" w:eastAsia="Times New Roman" w:cs="Times New Roman"/>
                <w:sz w:val="27"/>
              </w:rPr>
              <w:t>: Họp báo Chính phủ tháng 02/2021- Địa điểm: Văn phòng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Cải cách hành chính</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Đảng ủy Ban Tôn giáo Chính phủ- Địa điểm:  Trụ sở Ban TGCP</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tư (03/03)</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Hội đồng bầu cử quốc gia- Địa điểm: Văn phòng Quốc hội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Vụ Kế hoạch Tài chính</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BCĐTW "Người Việt Nam ưu tiên dùng hàng Việt Nam"- Địa điểm:  Ủy ban TW TMTQVN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năm (04/03)</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với các đơn vị liên quan về ĐA CSDL CBCCVC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sáu (05/03)</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với Vụ Công chức Viên chức</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35B1D-554A-453C-9F00-4704B33CC252}"/>
</file>

<file path=customXml/itemProps2.xml><?xml version="1.0" encoding="utf-8"?>
<ds:datastoreItem xmlns:ds="http://schemas.openxmlformats.org/officeDocument/2006/customXml" ds:itemID="{CD479841-6C01-4526-AF6C-F1558341E54A}"/>
</file>

<file path=customXml/itemProps3.xml><?xml version="1.0" encoding="utf-8"?>
<ds:datastoreItem xmlns:ds="http://schemas.openxmlformats.org/officeDocument/2006/customXml" ds:itemID="{DFC1BEEE-6F16-48B5-9111-D4E613C54426}"/>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