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6485" w14:textId="2276485">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36</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22/08/2022</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28/08/2022</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(22/08)</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Đánh giá tình hình xây dựng pháp luật nhiệm kỳ Quốc hội Khóa XV</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Ban Thường vụ Đảng ủy Bộ làm việc với Đảng ủy Ban TĐKTTW- Địa điểm:  Trụ sở Ban TĐKTTW</w:t>
            </w:r>
            <w:r>
              <w:br/>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Đại hội Hội Cựu chiến binh cơ quan Bộ Nội vụ nhiệm kỳ 2022-2027- Địa điểm: Phòng họp tầng 2, trụ sở Bộ</w:t>
            </w:r>
            <w:r>
              <w:rPr>
                <w:rFonts w:ascii="Times New Roman" w:hAnsi="Times New Roman" w:eastAsia="Times New Roman" w:cs="Times New Roman"/>
                <w:b w:val="true"/>
                <w:sz w:val="27"/>
              </w:rPr>
              <w:t>15h00</w:t>
            </w:r>
            <w:r>
              <w:rPr>
                <w:rFonts w:ascii="Times New Roman" w:hAnsi="Times New Roman" w:eastAsia="Times New Roman" w:cs="Times New Roman"/>
                <w:sz w:val="27"/>
              </w:rPr>
              <w:t>: Làm việc với Đoàn kiểm tra của Đảng ủy Khối các cơ quan Trung ương làm việc với BTV Đảng ủy Bộ Nội vụ- Địa điểm: Phòng họp tầng 2,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Quân ủy Trung ương- Địa điểm:  Bộ Quốc phòng</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ba (23/08)</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L/v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với Ban TGCP về chuẩn bị nội dung tổ chức Hội nghị Thủ tướng Chính phủ gặp mặt với Lãnh đạo các tổ chức tôn giáo- Địa điểm:  Trụ sở Ban Tôn giáo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tư (24/08)</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Ban Chỉ đạo tổng kết Nghị quyết số 23-NQ/TW</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Chính phủ chuyên đề về xây dựng pháp luật tháng 8/2022</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L/v với các Bộ liên quan về việc rà soát, hoàn thiện dự thảo Nghị định quy định chức năng, nhiệm vụ, quyền hạn và cơ cấu tổ chức của các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với các Bộ liên quan về việc rà soát, hoàn thiện dự thảo Nghị định quy định chức năng, nhiệm vụ, quyền hạn và cơ cấu tổ chức của các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họp chuyên đề xây dựng pháp luật tháng 8/2022 của Chính phủ</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Dự buổi gặp mặt Ban liên lạc hưu trí Bộ Nội vụ gặp mặt thường niên nhân dịp kỷ niệm 77 năm thành lập Bộ Nội vụ- Địa điểm:  Phòng họp tầng 2,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năm (25/08)</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06h00</w:t>
            </w:r>
            <w:r>
              <w:rPr>
                <w:rFonts w:ascii="Times New Roman" w:hAnsi="Times New Roman" w:eastAsia="Times New Roman" w:cs="Times New Roman"/>
                <w:sz w:val="27"/>
              </w:rPr>
              <w:t>: Dâng hương tại Khu di tích lịch sửa Bộ Nội vụ; tặng quà gia đình chính sách tại xã Trung Yên, Sơn Dương, Tuyên Quang</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Văn phòng Chính phủ về KH sắp xếp lại DN giai đoạn 2021-2025</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TCBC</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công tác dâng hương tại Khu Di tích lịch sử của Bộ Nội vụ tại tỉnh Tuyên Quang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tỉnh Tuyên Quang</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Tuyên Quang</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sáu (26/08)</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Gặp mặt Lãnh đạo Bộ qua các thời kỳ nhân kyrnieemj 77 năm Ngày truyền thống ngành Tổ chức Nhà nước</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Dự buổi gặp mặt nhân dịp kỷ niệm 77 năm ngày truyền thống ngành Tổ chức nhà nước</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với Liên hiệp các Hội khoa học kỹ thuật Việt Nam- Địa điểm:  Trụ sở Liên hiệp các Hội KHKTVN, 53 Nguyễn Du, HN</w:t>
            </w:r>
            <w:r>
              <w:br/>
            </w:r>
            <w:r>
              <w:br/>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Dự buổi làm việc của  Hội đồng lý luận Trung ương với Kỹ sư Dương Ngọc Thái, Trưởng nhóm bảo mật và mã hóa ứng dụng tại Google- Địa điểm: Trụ sở Hội đồng Lý luận TW</w:t>
            </w:r>
            <w:r>
              <w:rPr>
                <w:rFonts w:ascii="Times New Roman" w:hAnsi="Times New Roman" w:eastAsia="Times New Roman" w:cs="Times New Roman"/>
                <w:b w:val="true"/>
                <w:sz w:val="27"/>
              </w:rPr>
              <w:t>15h00</w:t>
            </w:r>
            <w:r>
              <w:rPr>
                <w:rFonts w:ascii="Times New Roman" w:hAnsi="Times New Roman" w:eastAsia="Times New Roman" w:cs="Times New Roman"/>
                <w:sz w:val="27"/>
              </w:rPr>
              <w:t>: Dự buổi gặp mặt các đồng chí nguyên Bộ trưởng, Thứ trưởng qua các thời kỳ nhân kỷ niệm 77 năm ngày thành lập ngành Tổ chức  Nhà nước- Địa điểm: Phòng họp tầng 2, trụ sở Bộ</w:t>
            </w:r>
            <w:r>
              <w:rPr>
                <w:rFonts w:ascii="Times New Roman" w:hAnsi="Times New Roman" w:eastAsia="Times New Roman" w:cs="Times New Roman"/>
                <w:b w:val="true"/>
                <w:sz w:val="27"/>
              </w:rPr>
              <w:t>16h00</w:t>
            </w:r>
            <w:r>
              <w:rPr>
                <w:rFonts w:ascii="Times New Roman" w:hAnsi="Times New Roman" w:eastAsia="Times New Roman" w:cs="Times New Roman"/>
                <w:sz w:val="27"/>
              </w:rPr>
              <w:t>: Dự gặp mặt cán bộ Cục An ninh nội địa - Bộ Công an- Địa điểm: 15 Trần Bình Trọng, HN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thảo đánh giá 10 năm thực hiện NĐ số 52/2012/NĐ-CP- Địa điểm:  tỉnh Bắc Giang</w:t>
            </w:r>
            <w:r>
              <w:br/>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r>
              <w:rPr>
                <w:rFonts w:ascii="Times New Roman" w:hAnsi="Times New Roman" w:eastAsia="Times New Roman" w:cs="Times New Roman"/>
                <w:b w:val="true"/>
                <w:sz w:val="27"/>
              </w:rPr>
              <w:t>15h00</w:t>
            </w:r>
            <w:r>
              <w:rPr>
                <w:rFonts w:ascii="Times New Roman" w:hAnsi="Times New Roman" w:eastAsia="Times New Roman" w:cs="Times New Roman"/>
                <w:sz w:val="27"/>
              </w:rPr>
              <w:t>: Dự buổi gặp mặt kỷ niệm 77 năm ngày truyền thống ngành Tổ chức nhà nước- Địa điểm: Trụ sở Bộ</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221CC-A4D5-4464-9E96-49F84F2F8701}"/>
</file>

<file path=customXml/itemProps2.xml><?xml version="1.0" encoding="utf-8"?>
<ds:datastoreItem xmlns:ds="http://schemas.openxmlformats.org/officeDocument/2006/customXml" ds:itemID="{03BA614D-5C98-4C21-BFBB-62A6E86A3FC9}"/>
</file>

<file path=customXml/itemProps3.xml><?xml version="1.0" encoding="utf-8"?>
<ds:datastoreItem xmlns:ds="http://schemas.openxmlformats.org/officeDocument/2006/customXml" ds:itemID="{24938990-2247-4F48-A54D-2BA0D059A879}"/>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